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1" w:type="dxa"/>
        <w:tblInd w:w="328" w:type="dxa"/>
        <w:tblLayout w:type="fixed"/>
        <w:tblLook w:val="0000"/>
      </w:tblPr>
      <w:tblGrid>
        <w:gridCol w:w="4869"/>
        <w:gridCol w:w="993"/>
        <w:gridCol w:w="3969"/>
      </w:tblGrid>
      <w:tr w:rsidR="00DA7A70" w:rsidRPr="00DA7A70" w:rsidTr="00DA7A70">
        <w:tc>
          <w:tcPr>
            <w:tcW w:w="4869" w:type="dxa"/>
          </w:tcPr>
          <w:p w:rsidR="00DA7A70" w:rsidRPr="00DA7A70" w:rsidRDefault="003B14DD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l-GR"/>
              </w:rPr>
            </w:pPr>
            <w:r>
              <w:rPr>
                <w:rFonts w:ascii="Comic Sans MS" w:eastAsia="Times New Roman" w:hAnsi="Comic Sans MS"/>
                <w:b/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lang w:eastAsia="el-GR"/>
              </w:rPr>
            </w:pPr>
            <w:r w:rsidRPr="00DA7A70">
              <w:rPr>
                <w:rFonts w:ascii="Comic Sans MS" w:eastAsia="Times New Roman" w:hAnsi="Comic Sans MS"/>
                <w:b/>
                <w:lang w:eastAsia="el-GR"/>
              </w:rPr>
              <w:t>ΕΛΛΗΝΙΚΗ ΔΗΜΟΚΡΑΤΙΑ</w:t>
            </w:r>
          </w:p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>ΥΠΟΥΡΓΕΙΟ ΠΑΙΔΕΙΑΣ</w:t>
            </w:r>
            <w:r w:rsidR="00C440B2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>, ΕΡΕΥΝΑΣ</w:t>
            </w:r>
            <w:r w:rsidR="00727729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 xml:space="preserve"> ΚΑΙ</w:t>
            </w:r>
            <w:r w:rsidR="00BD06C1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 xml:space="preserve"> </w:t>
            </w:r>
            <w:r w:rsidRPr="00DA7A70">
              <w:rPr>
                <w:rFonts w:ascii="Comic Sans MS" w:eastAsia="Times New Roman" w:hAnsi="Comic Sans MS"/>
                <w:b/>
                <w:sz w:val="18"/>
                <w:szCs w:val="18"/>
                <w:lang w:eastAsia="el-GR"/>
              </w:rPr>
              <w:t>ΘΡΗΣΚΕΥΜΑΤΩΝ</w:t>
            </w:r>
          </w:p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-----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  <w:vMerge w:val="restart"/>
          </w:tcPr>
          <w:p w:rsidR="00DA7A70" w:rsidRDefault="00DA7A70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ΕΞΕΤΑΣΤΕΑ ΥΛΗ ΣΧΟΛΙΚΟΥ ΕΤΟΥΣ  201</w:t>
            </w:r>
            <w:r w:rsidR="00477CD5">
              <w:rPr>
                <w:rFonts w:ascii="Cambria" w:hAnsi="Cambria"/>
                <w:b/>
                <w:sz w:val="24"/>
                <w:szCs w:val="24"/>
              </w:rPr>
              <w:t>6</w:t>
            </w:r>
            <w:r>
              <w:rPr>
                <w:rFonts w:ascii="Cambria" w:hAnsi="Cambria"/>
                <w:b/>
                <w:sz w:val="24"/>
                <w:szCs w:val="24"/>
              </w:rPr>
              <w:t>-  201</w:t>
            </w:r>
            <w:r w:rsidR="00477CD5">
              <w:rPr>
                <w:rFonts w:ascii="Cambria" w:hAnsi="Cambria"/>
                <w:b/>
                <w:sz w:val="24"/>
                <w:szCs w:val="24"/>
              </w:rPr>
              <w:t>7</w:t>
            </w:r>
          </w:p>
          <w:p w:rsidR="00DA7A70" w:rsidRDefault="00D83E4A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ΤΑΞΗ</w:t>
            </w:r>
            <w:r w:rsidR="003E7B7E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="00477CD5">
              <w:rPr>
                <w:rFonts w:ascii="Cambria" w:hAnsi="Cambria"/>
                <w:b/>
                <w:sz w:val="24"/>
                <w:szCs w:val="24"/>
              </w:rPr>
              <w:t>Β</w:t>
            </w:r>
            <w:r w:rsidRPr="00D83E4A">
              <w:rPr>
                <w:rFonts w:ascii="Cambria" w:hAnsi="Cambria"/>
                <w:b/>
                <w:sz w:val="24"/>
                <w:szCs w:val="24"/>
              </w:rPr>
              <w:t>΄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C21462">
              <w:rPr>
                <w:rFonts w:ascii="Cambria" w:hAnsi="Cambria"/>
                <w:b/>
                <w:sz w:val="24"/>
                <w:szCs w:val="24"/>
              </w:rPr>
              <w:t>ΛΥΚΕΙΟΥ</w:t>
            </w:r>
          </w:p>
          <w:p w:rsidR="00477CD5" w:rsidRDefault="00477CD5" w:rsidP="00477C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A7A70" w:rsidRPr="007B1658" w:rsidRDefault="00D83E4A" w:rsidP="00477C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ΜΑΘΗΜΑ: </w:t>
            </w:r>
            <w:r w:rsidR="00FA4C80">
              <w:rPr>
                <w:rFonts w:ascii="Cambria" w:hAnsi="Cambria"/>
                <w:b/>
                <w:sz w:val="24"/>
                <w:szCs w:val="24"/>
              </w:rPr>
              <w:t xml:space="preserve">ΙΣΤΟΡΙΑ </w:t>
            </w: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20"/>
                <w:lang w:eastAsia="el-GR"/>
              </w:rPr>
              <w:t>ΠΕΡΙΦΕΡΕΙΑΚΗ Δ/ΝΣΗ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  <w:t>Π &amp; Δ  ΕΚΠ/ΣΗΣ Ν. ΑΙΓΑΙΟΥ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  <w:t>Δ/ΝΣΗ Β/ΘΜΙΑΣ ΕΚΠ/ΣΗΣ ΔΩΔΕΚΑΝΗΣΟΥ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727729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ΓΥΜΝΑΣΙΟ</w:t>
            </w:r>
            <w:r w:rsid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– Λ.Τ. 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ΖΗΠΑΡΙΟΥ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ΤΗΛ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-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el-GR"/>
              </w:rPr>
              <w:t>FAX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: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22420 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69379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DA7A70" w:rsidRPr="00C21462" w:rsidTr="00565603">
        <w:trPr>
          <w:trHeight w:val="602"/>
        </w:trPr>
        <w:tc>
          <w:tcPr>
            <w:tcW w:w="4869" w:type="dxa"/>
          </w:tcPr>
          <w:p w:rsidR="00DA7A70" w:rsidRPr="00C21462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e-</w:t>
            </w:r>
            <w:proofErr w:type="spellStart"/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mail</w:t>
            </w:r>
            <w:proofErr w:type="spellEnd"/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: mail@gym-zipar.dod.sch.gr</w:t>
            </w:r>
          </w:p>
        </w:tc>
        <w:tc>
          <w:tcPr>
            <w:tcW w:w="993" w:type="dxa"/>
          </w:tcPr>
          <w:p w:rsidR="00DA7A70" w:rsidRPr="00C21462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el-GR"/>
              </w:rPr>
            </w:pPr>
          </w:p>
        </w:tc>
        <w:tc>
          <w:tcPr>
            <w:tcW w:w="3969" w:type="dxa"/>
            <w:vMerge/>
          </w:tcPr>
          <w:p w:rsidR="00DA7A70" w:rsidRPr="00C21462" w:rsidRDefault="00DA7A70" w:rsidP="00DA7A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l-GR"/>
              </w:rPr>
            </w:pPr>
          </w:p>
        </w:tc>
      </w:tr>
    </w:tbl>
    <w:p w:rsidR="009B388E" w:rsidRDefault="009B388E" w:rsidP="009B388E">
      <w:pPr>
        <w:spacing w:after="120"/>
        <w:jc w:val="both"/>
        <w:rPr>
          <w:rFonts w:ascii="Cambria" w:hAnsi="Cambria"/>
          <w:b/>
          <w:sz w:val="24"/>
          <w:szCs w:val="24"/>
        </w:rPr>
      </w:pPr>
    </w:p>
    <w:p w:rsidR="00F62976" w:rsidRPr="00DA46B0" w:rsidRDefault="005528FF" w:rsidP="009B388E">
      <w:pPr>
        <w:spacing w:after="120"/>
        <w:jc w:val="both"/>
        <w:rPr>
          <w:rFonts w:ascii="Cambria" w:hAnsi="Cambria"/>
          <w:b/>
          <w:sz w:val="24"/>
          <w:szCs w:val="24"/>
          <w:u w:val="single"/>
        </w:rPr>
      </w:pPr>
      <w:r w:rsidRPr="00DA46B0">
        <w:rPr>
          <w:rFonts w:ascii="Cambria" w:hAnsi="Cambria"/>
          <w:b/>
          <w:sz w:val="24"/>
          <w:szCs w:val="24"/>
          <w:u w:val="single"/>
        </w:rPr>
        <w:t>Θέμα: «Εξεταστέα ύλη»</w:t>
      </w:r>
    </w:p>
    <w:p w:rsidR="00565603" w:rsidRDefault="00565603" w:rsidP="007B165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ΚΕΦΑΛΑΙΟ </w:t>
      </w:r>
      <w:r w:rsidR="00477CD5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b/>
          <w:sz w:val="24"/>
          <w:szCs w:val="24"/>
        </w:rPr>
        <w:t>:</w:t>
      </w:r>
    </w:p>
    <w:p w:rsidR="00565603" w:rsidRPr="00B4254A" w:rsidRDefault="00565603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5. </w:t>
      </w:r>
      <w:r w:rsidR="00477CD5">
        <w:rPr>
          <w:rFonts w:ascii="Cambria" w:hAnsi="Cambria"/>
          <w:sz w:val="24"/>
          <w:szCs w:val="24"/>
        </w:rPr>
        <w:t>Η Εικονομαχία</w:t>
      </w:r>
    </w:p>
    <w:p w:rsidR="00565603" w:rsidRDefault="00477CD5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8.</w:t>
      </w:r>
      <w:r>
        <w:rPr>
          <w:rFonts w:ascii="Cambria" w:hAnsi="Cambria"/>
          <w:sz w:val="24"/>
          <w:szCs w:val="24"/>
        </w:rPr>
        <w:t xml:space="preserve"> Το Φραγκικό Κράτος υπό τις δυναστείες των Μεροβιγγείων και των Καρολιδών:</w:t>
      </w:r>
    </w:p>
    <w:p w:rsidR="00477CD5" w:rsidRPr="00477CD5" w:rsidRDefault="00477CD5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b/>
          <w:sz w:val="24"/>
          <w:szCs w:val="24"/>
        </w:rPr>
        <w:t xml:space="preserve">β. </w:t>
      </w:r>
      <w:r w:rsidRPr="00477CD5">
        <w:rPr>
          <w:rFonts w:ascii="Cambria" w:hAnsi="Cambria"/>
          <w:sz w:val="24"/>
          <w:szCs w:val="24"/>
        </w:rPr>
        <w:t xml:space="preserve">Οι </w:t>
      </w:r>
      <w:proofErr w:type="spellStart"/>
      <w:r w:rsidRPr="00477CD5">
        <w:rPr>
          <w:rFonts w:ascii="Cambria" w:hAnsi="Cambria"/>
          <w:sz w:val="24"/>
          <w:szCs w:val="24"/>
        </w:rPr>
        <w:t>Καρολίδες</w:t>
      </w:r>
      <w:proofErr w:type="spellEnd"/>
      <w:r w:rsidRPr="00477CD5">
        <w:rPr>
          <w:rFonts w:ascii="Cambria" w:hAnsi="Cambria"/>
          <w:sz w:val="24"/>
          <w:szCs w:val="24"/>
        </w:rPr>
        <w:t xml:space="preserve"> και η ακμή της φραγκικής</w:t>
      </w:r>
      <w:r>
        <w:rPr>
          <w:rFonts w:ascii="Cambria" w:hAnsi="Cambria"/>
          <w:sz w:val="24"/>
          <w:szCs w:val="24"/>
        </w:rPr>
        <w:t xml:space="preserve"> δύναμης</w:t>
      </w:r>
      <w:r w:rsidR="000E5BB0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sz w:val="24"/>
          <w:szCs w:val="24"/>
        </w:rPr>
        <w:t>γ.</w:t>
      </w:r>
      <w:r>
        <w:rPr>
          <w:rFonts w:ascii="Cambria" w:hAnsi="Cambria"/>
          <w:sz w:val="24"/>
          <w:szCs w:val="24"/>
        </w:rPr>
        <w:t xml:space="preserve"> Το πρόβλημα των δύο αυτοκρατοριών</w:t>
      </w:r>
    </w:p>
    <w:p w:rsidR="00565603" w:rsidRDefault="00565603" w:rsidP="007B165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ΚΕΦΑΛΑΙΟ </w:t>
      </w:r>
      <w:r w:rsidR="00477CD5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>:</w:t>
      </w:r>
    </w:p>
    <w:p w:rsidR="00565603" w:rsidRDefault="00B4254A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3.</w:t>
      </w:r>
      <w:r w:rsidR="00BC3EC1">
        <w:rPr>
          <w:rFonts w:ascii="Cambria" w:hAnsi="Cambria"/>
          <w:sz w:val="24"/>
          <w:szCs w:val="24"/>
        </w:rPr>
        <w:t xml:space="preserve"> Κοινωνία</w:t>
      </w:r>
    </w:p>
    <w:p w:rsidR="00BC3EC1" w:rsidRDefault="00B4254A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5.</w:t>
      </w:r>
      <w:r w:rsidR="00BC3EC1">
        <w:rPr>
          <w:rFonts w:ascii="Cambria" w:hAnsi="Cambria"/>
          <w:sz w:val="24"/>
          <w:szCs w:val="24"/>
        </w:rPr>
        <w:t xml:space="preserve"> Η διεθνής ακτινοβολία του Βυζαντίου:</w:t>
      </w:r>
      <w:r w:rsidR="00AD3E76">
        <w:rPr>
          <w:rFonts w:ascii="Cambria" w:hAnsi="Cambria"/>
          <w:sz w:val="24"/>
          <w:szCs w:val="24"/>
        </w:rPr>
        <w:t xml:space="preserve"> </w:t>
      </w:r>
      <w:r w:rsidR="00BC3EC1">
        <w:rPr>
          <w:rFonts w:ascii="Cambria" w:hAnsi="Cambria"/>
          <w:sz w:val="24"/>
          <w:szCs w:val="24"/>
        </w:rPr>
        <w:t xml:space="preserve"> </w:t>
      </w:r>
      <w:r w:rsidR="00BC3EC1">
        <w:rPr>
          <w:rFonts w:ascii="Cambria" w:hAnsi="Cambria"/>
          <w:b/>
          <w:sz w:val="24"/>
          <w:szCs w:val="24"/>
        </w:rPr>
        <w:t xml:space="preserve">στ. </w:t>
      </w:r>
      <w:r w:rsidR="00BC3EC1">
        <w:rPr>
          <w:rFonts w:ascii="Cambria" w:hAnsi="Cambria"/>
          <w:sz w:val="24"/>
          <w:szCs w:val="24"/>
        </w:rPr>
        <w:t>Το Σχίσμα μεταξύ των δύο Εκκλησιών</w:t>
      </w:r>
    </w:p>
    <w:p w:rsidR="00BC3EC1" w:rsidRPr="00BC3EC1" w:rsidRDefault="00BC3EC1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7.</w:t>
      </w:r>
      <w:r>
        <w:rPr>
          <w:rFonts w:ascii="Cambria" w:hAnsi="Cambria"/>
          <w:sz w:val="24"/>
          <w:szCs w:val="24"/>
        </w:rPr>
        <w:t xml:space="preserve"> Οικονομία και κοινωνία στη Δυτική Ευρώπη. Το σύστημα της Φεουδαρχίας</w:t>
      </w:r>
    </w:p>
    <w:p w:rsidR="00B4254A" w:rsidRPr="00BC3EC1" w:rsidRDefault="00B4254A" w:rsidP="007B165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ΚΕΦΑΛΑΙΟ </w:t>
      </w:r>
      <w:r w:rsidR="00BC3EC1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>:</w:t>
      </w:r>
    </w:p>
    <w:p w:rsidR="00BC3EC1" w:rsidRPr="00BC3EC1" w:rsidRDefault="00B4254A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 w:rsidR="00BC3EC1">
        <w:rPr>
          <w:rFonts w:ascii="Cambria" w:hAnsi="Cambria"/>
          <w:sz w:val="24"/>
          <w:szCs w:val="24"/>
        </w:rPr>
        <w:t xml:space="preserve"> Η εσωτερική πολιτική των Κομνηνών</w:t>
      </w:r>
      <w:r>
        <w:rPr>
          <w:rFonts w:ascii="Cambria" w:hAnsi="Cambria"/>
          <w:sz w:val="24"/>
          <w:szCs w:val="24"/>
        </w:rPr>
        <w:t xml:space="preserve"> (1</w:t>
      </w:r>
      <w:r w:rsidR="00BC3EC1">
        <w:rPr>
          <w:rFonts w:ascii="Cambria" w:hAnsi="Cambria"/>
          <w:sz w:val="24"/>
          <w:szCs w:val="24"/>
        </w:rPr>
        <w:t>081</w:t>
      </w:r>
      <w:r>
        <w:rPr>
          <w:rFonts w:ascii="Cambria" w:hAnsi="Cambria"/>
          <w:sz w:val="24"/>
          <w:szCs w:val="24"/>
        </w:rPr>
        <w:t xml:space="preserve"> – 1</w:t>
      </w:r>
      <w:r w:rsidR="00BC3EC1">
        <w:rPr>
          <w:rFonts w:ascii="Cambria" w:hAnsi="Cambria"/>
          <w:sz w:val="24"/>
          <w:szCs w:val="24"/>
        </w:rPr>
        <w:t>185</w:t>
      </w:r>
      <w:r>
        <w:rPr>
          <w:rFonts w:ascii="Cambria" w:hAnsi="Cambria"/>
          <w:sz w:val="24"/>
          <w:szCs w:val="24"/>
        </w:rPr>
        <w:t>)</w:t>
      </w:r>
      <w:r w:rsidR="00BC3EC1">
        <w:rPr>
          <w:rFonts w:ascii="Cambria" w:hAnsi="Cambria"/>
          <w:sz w:val="24"/>
          <w:szCs w:val="24"/>
        </w:rPr>
        <w:t>:</w:t>
      </w:r>
      <w:r w:rsidR="00AD3E76">
        <w:rPr>
          <w:rFonts w:ascii="Cambria" w:hAnsi="Cambria"/>
          <w:sz w:val="24"/>
          <w:szCs w:val="24"/>
        </w:rPr>
        <w:t xml:space="preserve"> </w:t>
      </w:r>
      <w:r w:rsidR="00BC3EC1">
        <w:rPr>
          <w:rFonts w:ascii="Cambria" w:hAnsi="Cambria"/>
          <w:b/>
          <w:sz w:val="24"/>
          <w:szCs w:val="24"/>
        </w:rPr>
        <w:t>β.</w:t>
      </w:r>
      <w:r w:rsidR="00BC3EC1">
        <w:rPr>
          <w:rFonts w:ascii="Cambria" w:hAnsi="Cambria"/>
          <w:sz w:val="24"/>
          <w:szCs w:val="24"/>
        </w:rPr>
        <w:t xml:space="preserve"> Ο στρατός και ο θεσμός της πρόνοιας</w:t>
      </w:r>
    </w:p>
    <w:p w:rsidR="001E3A27" w:rsidRPr="001E3A27" w:rsidRDefault="00BC3EC1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</w:t>
      </w:r>
      <w:r w:rsidR="00B4254A">
        <w:rPr>
          <w:rFonts w:ascii="Cambria" w:hAnsi="Cambria"/>
          <w:b/>
          <w:sz w:val="24"/>
          <w:szCs w:val="24"/>
        </w:rPr>
        <w:t>.</w:t>
      </w:r>
      <w:r w:rsidR="00B4254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Οι Σταυροφορίες:</w:t>
      </w:r>
      <w:r w:rsidR="000E5B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α.</w:t>
      </w:r>
      <w:r>
        <w:rPr>
          <w:rFonts w:ascii="Cambria" w:hAnsi="Cambria"/>
          <w:sz w:val="24"/>
          <w:szCs w:val="24"/>
        </w:rPr>
        <w:t xml:space="preserve"> Οι αιτίες</w:t>
      </w:r>
      <w:r w:rsidR="000E5BB0">
        <w:rPr>
          <w:rFonts w:ascii="Cambria" w:hAnsi="Cambria"/>
          <w:sz w:val="24"/>
          <w:szCs w:val="24"/>
        </w:rPr>
        <w:t xml:space="preserve">, </w:t>
      </w:r>
      <w:r w:rsidR="001E3A27">
        <w:rPr>
          <w:rFonts w:ascii="Cambria" w:hAnsi="Cambria"/>
          <w:b/>
          <w:sz w:val="24"/>
          <w:szCs w:val="24"/>
        </w:rPr>
        <w:t>ε.</w:t>
      </w:r>
      <w:r w:rsidR="001E3A27">
        <w:rPr>
          <w:rFonts w:ascii="Cambria" w:hAnsi="Cambria"/>
          <w:sz w:val="24"/>
          <w:szCs w:val="24"/>
        </w:rPr>
        <w:t xml:space="preserve"> Η άλωση της Κωνσταντινούπολης από τους Σταυροφόρους</w:t>
      </w:r>
    </w:p>
    <w:p w:rsidR="00B4254A" w:rsidRDefault="00B4254A" w:rsidP="007B165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ΚΕΦΑΛΑΙΟ </w:t>
      </w:r>
      <w:r w:rsidR="001E3A27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>:</w:t>
      </w:r>
    </w:p>
    <w:p w:rsidR="001E3A27" w:rsidRDefault="001E3A27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6</w:t>
      </w:r>
      <w:r w:rsidR="00BF6B34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Οι Οθωμανοί και η ραγδαία προέλασή τους:</w:t>
      </w:r>
      <w:r w:rsidR="000E5B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β.</w:t>
      </w:r>
      <w:r>
        <w:rPr>
          <w:rFonts w:ascii="Cambria" w:hAnsi="Cambria"/>
          <w:sz w:val="24"/>
          <w:szCs w:val="24"/>
        </w:rPr>
        <w:t xml:space="preserve"> Η οργάνωση του κράτους των Οθωμανών</w:t>
      </w:r>
    </w:p>
    <w:p w:rsidR="001E3A27" w:rsidRDefault="001E3A27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7.</w:t>
      </w:r>
      <w:r>
        <w:rPr>
          <w:rFonts w:ascii="Cambria" w:hAnsi="Cambria"/>
          <w:sz w:val="24"/>
          <w:szCs w:val="24"/>
        </w:rPr>
        <w:t xml:space="preserve"> Η άλωση της Κωνσταντινούπολης:</w:t>
      </w:r>
      <w:r w:rsidR="00AD3E7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γ.</w:t>
      </w:r>
      <w:r>
        <w:rPr>
          <w:rFonts w:ascii="Cambria" w:hAnsi="Cambria"/>
          <w:sz w:val="24"/>
          <w:szCs w:val="24"/>
        </w:rPr>
        <w:t xml:space="preserve"> Το Βυζάντιο μετά την Άλωση</w:t>
      </w:r>
    </w:p>
    <w:p w:rsidR="005E5630" w:rsidRPr="005E5630" w:rsidRDefault="005E5630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8.</w:t>
      </w:r>
      <w:r>
        <w:rPr>
          <w:rFonts w:ascii="Cambria" w:hAnsi="Cambria"/>
          <w:sz w:val="24"/>
          <w:szCs w:val="24"/>
        </w:rPr>
        <w:t xml:space="preserve"> Η δυτική Ευρώπη στη διάρκεια του ύστερου Μεσαίωνα:</w:t>
      </w:r>
      <w:r w:rsidR="000E5B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δ.</w:t>
      </w:r>
      <w:r>
        <w:rPr>
          <w:rFonts w:ascii="Cambria" w:hAnsi="Cambria"/>
          <w:sz w:val="24"/>
          <w:szCs w:val="24"/>
        </w:rPr>
        <w:t xml:space="preserve"> Η συγκρότηση κρατών και η αιχμαλωσία της Αβινιόν</w:t>
      </w:r>
    </w:p>
    <w:p w:rsidR="00BF6B34" w:rsidRDefault="00BF6B34" w:rsidP="007B165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ΚΕΦΑΛΑΙΟ </w:t>
      </w:r>
      <w:r w:rsidR="00EB5127">
        <w:rPr>
          <w:rFonts w:ascii="Cambria" w:hAnsi="Cambria"/>
          <w:b/>
          <w:sz w:val="24"/>
          <w:szCs w:val="24"/>
        </w:rPr>
        <w:t>6</w:t>
      </w:r>
      <w:r>
        <w:rPr>
          <w:rFonts w:ascii="Cambria" w:hAnsi="Cambria"/>
          <w:b/>
          <w:sz w:val="24"/>
          <w:szCs w:val="24"/>
        </w:rPr>
        <w:t>:</w:t>
      </w:r>
    </w:p>
    <w:p w:rsidR="00EB5127" w:rsidRPr="00EB5127" w:rsidRDefault="00EB5127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Αναγέννηση και ανθρωπισμός</w:t>
      </w:r>
    </w:p>
    <w:p w:rsidR="00EB5127" w:rsidRPr="00EB5127" w:rsidRDefault="00BF6B34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3.</w:t>
      </w:r>
      <w:r w:rsidR="00EB5127">
        <w:rPr>
          <w:rFonts w:ascii="Cambria" w:hAnsi="Cambria"/>
          <w:sz w:val="24"/>
          <w:szCs w:val="24"/>
        </w:rPr>
        <w:t xml:space="preserve"> Οι ανακαλύψεις:</w:t>
      </w:r>
      <w:r w:rsidR="00AD3E76">
        <w:rPr>
          <w:rFonts w:ascii="Cambria" w:hAnsi="Cambria"/>
          <w:sz w:val="24"/>
          <w:szCs w:val="24"/>
        </w:rPr>
        <w:t xml:space="preserve"> </w:t>
      </w:r>
      <w:r w:rsidR="00EB5127">
        <w:rPr>
          <w:rFonts w:ascii="Cambria" w:hAnsi="Cambria"/>
          <w:sz w:val="24"/>
          <w:szCs w:val="24"/>
        </w:rPr>
        <w:t xml:space="preserve"> </w:t>
      </w:r>
      <w:r w:rsidR="00EB5127">
        <w:rPr>
          <w:rFonts w:ascii="Cambria" w:hAnsi="Cambria"/>
          <w:b/>
          <w:sz w:val="24"/>
          <w:szCs w:val="24"/>
        </w:rPr>
        <w:t>ε.</w:t>
      </w:r>
      <w:r w:rsidR="00EB5127">
        <w:rPr>
          <w:rFonts w:ascii="Cambria" w:hAnsi="Cambria"/>
          <w:sz w:val="24"/>
          <w:szCs w:val="24"/>
        </w:rPr>
        <w:t xml:space="preserve"> Η Ευρώπη μετά τις </w:t>
      </w:r>
      <w:r w:rsidR="00153486">
        <w:rPr>
          <w:rFonts w:ascii="Cambria" w:hAnsi="Cambria"/>
          <w:sz w:val="24"/>
          <w:szCs w:val="24"/>
        </w:rPr>
        <w:t>Ανακαλύψεις</w:t>
      </w:r>
    </w:p>
    <w:p w:rsidR="00496CF4" w:rsidRDefault="00496CF4" w:rsidP="007B165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ΚΕΦΑΛΑΙΟ </w:t>
      </w:r>
      <w:r w:rsidR="00EB5127">
        <w:rPr>
          <w:rFonts w:ascii="Cambria" w:hAnsi="Cambria"/>
          <w:b/>
          <w:sz w:val="24"/>
          <w:szCs w:val="24"/>
        </w:rPr>
        <w:t>7</w:t>
      </w:r>
      <w:r>
        <w:rPr>
          <w:rFonts w:ascii="Cambria" w:hAnsi="Cambria"/>
          <w:b/>
          <w:sz w:val="24"/>
          <w:szCs w:val="24"/>
        </w:rPr>
        <w:t>:</w:t>
      </w:r>
    </w:p>
    <w:p w:rsidR="00496CF4" w:rsidRDefault="00496CF4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1.</w:t>
      </w:r>
      <w:r w:rsidR="00EB5127">
        <w:rPr>
          <w:rFonts w:ascii="Cambria" w:hAnsi="Cambria"/>
          <w:sz w:val="24"/>
          <w:szCs w:val="24"/>
        </w:rPr>
        <w:t xml:space="preserve"> Ο Διαφωτισμός</w:t>
      </w:r>
    </w:p>
    <w:p w:rsidR="00EB5127" w:rsidRDefault="00496CF4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3.</w:t>
      </w:r>
      <w:r w:rsidR="00EB5127">
        <w:rPr>
          <w:rFonts w:ascii="Cambria" w:hAnsi="Cambria"/>
          <w:sz w:val="24"/>
          <w:szCs w:val="24"/>
        </w:rPr>
        <w:t xml:space="preserve"> Η Αμερικανική επανάσταση:</w:t>
      </w:r>
      <w:r w:rsidR="000E5BB0">
        <w:rPr>
          <w:rFonts w:ascii="Cambria" w:hAnsi="Cambria"/>
          <w:sz w:val="24"/>
          <w:szCs w:val="24"/>
        </w:rPr>
        <w:t xml:space="preserve"> </w:t>
      </w:r>
      <w:r w:rsidR="00EB5127">
        <w:rPr>
          <w:rFonts w:ascii="Cambria" w:hAnsi="Cambria"/>
          <w:b/>
          <w:sz w:val="24"/>
          <w:szCs w:val="24"/>
        </w:rPr>
        <w:t>γ.</w:t>
      </w:r>
      <w:r w:rsidR="00EB5127">
        <w:rPr>
          <w:rFonts w:ascii="Cambria" w:hAnsi="Cambria"/>
          <w:sz w:val="24"/>
          <w:szCs w:val="24"/>
        </w:rPr>
        <w:t xml:space="preserve"> Η γέννηση ενός νέου κράτους</w:t>
      </w:r>
      <w:r w:rsidR="000E5BB0">
        <w:rPr>
          <w:rFonts w:ascii="Cambria" w:hAnsi="Cambria"/>
          <w:sz w:val="24"/>
          <w:szCs w:val="24"/>
        </w:rPr>
        <w:t xml:space="preserve">, </w:t>
      </w:r>
      <w:r w:rsidR="00EB5127">
        <w:rPr>
          <w:rFonts w:ascii="Cambria" w:hAnsi="Cambria"/>
          <w:b/>
          <w:sz w:val="24"/>
          <w:szCs w:val="24"/>
        </w:rPr>
        <w:t>δ.</w:t>
      </w:r>
      <w:r w:rsidR="00EB5127">
        <w:rPr>
          <w:rFonts w:ascii="Cambria" w:hAnsi="Cambria"/>
          <w:sz w:val="24"/>
          <w:szCs w:val="24"/>
        </w:rPr>
        <w:t xml:space="preserve"> Οι συνέπειες</w:t>
      </w:r>
    </w:p>
    <w:p w:rsidR="0039058B" w:rsidRPr="00895F11" w:rsidRDefault="00496CF4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4.</w:t>
      </w:r>
      <w:r w:rsidR="00EB5127">
        <w:rPr>
          <w:rFonts w:ascii="Cambria" w:hAnsi="Cambria"/>
          <w:sz w:val="24"/>
          <w:szCs w:val="24"/>
        </w:rPr>
        <w:t xml:space="preserve"> Η Γαλλική επανάσταση και η Ναπολεόντεια περίοδος (1789 – 1815):</w:t>
      </w:r>
      <w:r w:rsidR="000E5BB0">
        <w:rPr>
          <w:rFonts w:ascii="Cambria" w:hAnsi="Cambria"/>
          <w:sz w:val="24"/>
          <w:szCs w:val="24"/>
        </w:rPr>
        <w:t xml:space="preserve"> </w:t>
      </w:r>
      <w:r w:rsidR="00EB5127">
        <w:rPr>
          <w:rFonts w:ascii="Cambria" w:hAnsi="Cambria"/>
          <w:b/>
          <w:sz w:val="24"/>
          <w:szCs w:val="24"/>
        </w:rPr>
        <w:t>α.</w:t>
      </w:r>
      <w:r w:rsidR="00EB5127">
        <w:rPr>
          <w:rFonts w:ascii="Cambria" w:hAnsi="Cambria"/>
          <w:sz w:val="24"/>
          <w:szCs w:val="24"/>
        </w:rPr>
        <w:t xml:space="preserve"> Η Γαλλία σε κρίση</w:t>
      </w:r>
      <w:r w:rsidR="000E5BB0">
        <w:rPr>
          <w:rFonts w:ascii="Cambria" w:hAnsi="Cambria"/>
          <w:sz w:val="24"/>
          <w:szCs w:val="24"/>
        </w:rPr>
        <w:t xml:space="preserve">, </w:t>
      </w:r>
      <w:r w:rsidR="00EB5127">
        <w:rPr>
          <w:rFonts w:ascii="Cambria" w:hAnsi="Cambria"/>
          <w:b/>
          <w:sz w:val="24"/>
          <w:szCs w:val="24"/>
        </w:rPr>
        <w:t>β.</w:t>
      </w:r>
      <w:r w:rsidR="0039058B">
        <w:rPr>
          <w:rFonts w:ascii="Cambria" w:hAnsi="Cambria"/>
          <w:sz w:val="24"/>
          <w:szCs w:val="24"/>
        </w:rPr>
        <w:t xml:space="preserve"> Η έκρηξη της Επανάστασης (1789)</w:t>
      </w:r>
      <w:r w:rsidR="000E5BB0">
        <w:rPr>
          <w:rFonts w:ascii="Cambria" w:hAnsi="Cambria"/>
          <w:sz w:val="24"/>
          <w:szCs w:val="24"/>
        </w:rPr>
        <w:t xml:space="preserve">, </w:t>
      </w:r>
      <w:r w:rsidR="0039058B">
        <w:rPr>
          <w:rFonts w:ascii="Cambria" w:hAnsi="Cambria"/>
          <w:b/>
          <w:sz w:val="24"/>
          <w:szCs w:val="24"/>
        </w:rPr>
        <w:t>γ.</w:t>
      </w:r>
      <w:r w:rsidR="0039058B">
        <w:rPr>
          <w:rFonts w:ascii="Cambria" w:hAnsi="Cambria"/>
          <w:sz w:val="24"/>
          <w:szCs w:val="24"/>
        </w:rPr>
        <w:t xml:space="preserve"> Η συνταγματική μοναρχία</w:t>
      </w:r>
      <w:r w:rsidR="000E5BB0">
        <w:rPr>
          <w:rFonts w:ascii="Cambria" w:hAnsi="Cambria"/>
          <w:sz w:val="24"/>
          <w:szCs w:val="24"/>
        </w:rPr>
        <w:t xml:space="preserve">, </w:t>
      </w:r>
      <w:r w:rsidR="0039058B">
        <w:rPr>
          <w:rFonts w:ascii="Cambria" w:hAnsi="Cambria"/>
          <w:b/>
          <w:sz w:val="24"/>
          <w:szCs w:val="24"/>
        </w:rPr>
        <w:t>δ.</w:t>
      </w:r>
      <w:r w:rsidR="0039058B">
        <w:rPr>
          <w:rFonts w:ascii="Cambria" w:hAnsi="Cambria"/>
          <w:sz w:val="24"/>
          <w:szCs w:val="24"/>
        </w:rPr>
        <w:t xml:space="preserve"> Η πορεία προς τη Δημοκρατία και η ριζοσπαστική Επανάσταση</w:t>
      </w:r>
      <w:r w:rsidR="000E5BB0">
        <w:rPr>
          <w:rFonts w:ascii="Cambria" w:hAnsi="Cambria"/>
          <w:sz w:val="24"/>
          <w:szCs w:val="24"/>
        </w:rPr>
        <w:t xml:space="preserve">, </w:t>
      </w:r>
      <w:r w:rsidR="00895F11">
        <w:rPr>
          <w:rFonts w:ascii="Cambria" w:hAnsi="Cambria"/>
          <w:b/>
          <w:sz w:val="24"/>
          <w:szCs w:val="24"/>
        </w:rPr>
        <w:t>ε.</w:t>
      </w:r>
      <w:r w:rsidR="00895F11">
        <w:rPr>
          <w:rFonts w:ascii="Cambria" w:hAnsi="Cambria"/>
          <w:sz w:val="24"/>
          <w:szCs w:val="24"/>
        </w:rPr>
        <w:t xml:space="preserve"> Το τέλος της Επανάστασης</w:t>
      </w:r>
    </w:p>
    <w:p w:rsidR="007B1658" w:rsidRDefault="007B1658" w:rsidP="007B1658">
      <w:pPr>
        <w:spacing w:after="0"/>
        <w:jc w:val="both"/>
        <w:rPr>
          <w:rFonts w:ascii="Cambria" w:hAnsi="Cambria"/>
          <w:sz w:val="24"/>
          <w:szCs w:val="24"/>
        </w:rPr>
      </w:pPr>
    </w:p>
    <w:p w:rsidR="009B388E" w:rsidRDefault="009B388E" w:rsidP="007B1658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9582" w:type="dxa"/>
        <w:tblInd w:w="567" w:type="dxa"/>
        <w:tblLook w:val="04A0"/>
      </w:tblPr>
      <w:tblGrid>
        <w:gridCol w:w="4206"/>
        <w:gridCol w:w="1414"/>
        <w:gridCol w:w="3962"/>
      </w:tblGrid>
      <w:tr w:rsidR="00AF0BF3" w:rsidRPr="00F62976" w:rsidTr="007B1658">
        <w:trPr>
          <w:trHeight w:val="611"/>
        </w:trPr>
        <w:tc>
          <w:tcPr>
            <w:tcW w:w="4206" w:type="dxa"/>
            <w:shd w:val="clear" w:color="auto" w:fill="auto"/>
          </w:tcPr>
          <w:p w:rsidR="00AF0BF3" w:rsidRPr="005528FF" w:rsidRDefault="00AF0BF3" w:rsidP="00F629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AF0BF3" w:rsidRPr="005528FF" w:rsidRDefault="00AF0BF3" w:rsidP="00F62976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auto"/>
          </w:tcPr>
          <w:p w:rsidR="003E7B7E" w:rsidRDefault="00895F11" w:rsidP="007B1658">
            <w:pPr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Οι</w:t>
            </w:r>
            <w:r w:rsidR="005528FF">
              <w:rPr>
                <w:rFonts w:ascii="Cambria" w:hAnsi="Cambria"/>
                <w:b/>
              </w:rPr>
              <w:t xml:space="preserve"> καθηγ</w:t>
            </w:r>
            <w:r>
              <w:rPr>
                <w:rFonts w:ascii="Cambria" w:hAnsi="Cambria"/>
                <w:b/>
              </w:rPr>
              <w:t>η</w:t>
            </w:r>
            <w:r w:rsidR="00C440B2">
              <w:rPr>
                <w:rFonts w:ascii="Cambria" w:hAnsi="Cambria"/>
                <w:b/>
              </w:rPr>
              <w:t>τ</w:t>
            </w:r>
            <w:r>
              <w:rPr>
                <w:rFonts w:ascii="Cambria" w:hAnsi="Cambria"/>
                <w:b/>
              </w:rPr>
              <w:t>ές</w:t>
            </w:r>
          </w:p>
          <w:p w:rsidR="00895F11" w:rsidRDefault="00895F11" w:rsidP="007B1658">
            <w:pPr>
              <w:spacing w:after="120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Γρατσάνης</w:t>
            </w:r>
            <w:proofErr w:type="spellEnd"/>
            <w:r>
              <w:rPr>
                <w:rFonts w:ascii="Cambria" w:hAnsi="Cambria"/>
                <w:b/>
              </w:rPr>
              <w:t xml:space="preserve"> Σωκράτης</w:t>
            </w:r>
          </w:p>
          <w:p w:rsidR="00406B05" w:rsidRPr="009074A1" w:rsidRDefault="00915A7D" w:rsidP="007B1658">
            <w:pPr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Ζαρέντη Μαρία </w:t>
            </w:r>
          </w:p>
        </w:tc>
      </w:tr>
    </w:tbl>
    <w:p w:rsidR="00577C14" w:rsidRDefault="00577C14" w:rsidP="007B1658"/>
    <w:sectPr w:rsidR="00577C14" w:rsidSect="003E3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74D"/>
    <w:multiLevelType w:val="hybridMultilevel"/>
    <w:tmpl w:val="F4482B80"/>
    <w:lvl w:ilvl="0" w:tplc="3ABA77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3086"/>
    <w:multiLevelType w:val="hybridMultilevel"/>
    <w:tmpl w:val="A4E0D01C"/>
    <w:lvl w:ilvl="0" w:tplc="6974F1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AC5"/>
    <w:rsid w:val="00001F69"/>
    <w:rsid w:val="00015EFE"/>
    <w:rsid w:val="000176B4"/>
    <w:rsid w:val="0002625C"/>
    <w:rsid w:val="0002745D"/>
    <w:rsid w:val="00044687"/>
    <w:rsid w:val="00051640"/>
    <w:rsid w:val="000623A9"/>
    <w:rsid w:val="00081226"/>
    <w:rsid w:val="0008409E"/>
    <w:rsid w:val="000934F7"/>
    <w:rsid w:val="000A08A0"/>
    <w:rsid w:val="000A1595"/>
    <w:rsid w:val="000B1066"/>
    <w:rsid w:val="000C67F7"/>
    <w:rsid w:val="000E5BB0"/>
    <w:rsid w:val="00104263"/>
    <w:rsid w:val="00112369"/>
    <w:rsid w:val="00117BF0"/>
    <w:rsid w:val="0012725E"/>
    <w:rsid w:val="00147DA6"/>
    <w:rsid w:val="00152F20"/>
    <w:rsid w:val="00153486"/>
    <w:rsid w:val="001547F4"/>
    <w:rsid w:val="00156101"/>
    <w:rsid w:val="001B50C7"/>
    <w:rsid w:val="001B5828"/>
    <w:rsid w:val="001C7B72"/>
    <w:rsid w:val="001E3A27"/>
    <w:rsid w:val="001F4C5E"/>
    <w:rsid w:val="001F701B"/>
    <w:rsid w:val="00205D7B"/>
    <w:rsid w:val="0021439A"/>
    <w:rsid w:val="0021625A"/>
    <w:rsid w:val="00260D64"/>
    <w:rsid w:val="0026112D"/>
    <w:rsid w:val="00281DCC"/>
    <w:rsid w:val="002D2C3A"/>
    <w:rsid w:val="002E21E5"/>
    <w:rsid w:val="002E4166"/>
    <w:rsid w:val="002F158D"/>
    <w:rsid w:val="002F3F1E"/>
    <w:rsid w:val="002F6F71"/>
    <w:rsid w:val="00317200"/>
    <w:rsid w:val="003174A9"/>
    <w:rsid w:val="003262F3"/>
    <w:rsid w:val="0033630E"/>
    <w:rsid w:val="00342918"/>
    <w:rsid w:val="0035520B"/>
    <w:rsid w:val="0036700F"/>
    <w:rsid w:val="00373BF8"/>
    <w:rsid w:val="0037659A"/>
    <w:rsid w:val="00386298"/>
    <w:rsid w:val="0038655B"/>
    <w:rsid w:val="0039058B"/>
    <w:rsid w:val="003A1256"/>
    <w:rsid w:val="003B14DD"/>
    <w:rsid w:val="003D0016"/>
    <w:rsid w:val="003D24C4"/>
    <w:rsid w:val="003D4745"/>
    <w:rsid w:val="003E3AC5"/>
    <w:rsid w:val="003E7B7E"/>
    <w:rsid w:val="003F6E48"/>
    <w:rsid w:val="00406B05"/>
    <w:rsid w:val="00410BD8"/>
    <w:rsid w:val="004166F0"/>
    <w:rsid w:val="00431062"/>
    <w:rsid w:val="00436511"/>
    <w:rsid w:val="00441A97"/>
    <w:rsid w:val="00450518"/>
    <w:rsid w:val="00451A9A"/>
    <w:rsid w:val="004544D2"/>
    <w:rsid w:val="00461AB0"/>
    <w:rsid w:val="00477CD5"/>
    <w:rsid w:val="00494E7B"/>
    <w:rsid w:val="00496CF4"/>
    <w:rsid w:val="00496E6B"/>
    <w:rsid w:val="004970EB"/>
    <w:rsid w:val="004C149A"/>
    <w:rsid w:val="004C6608"/>
    <w:rsid w:val="004E1A06"/>
    <w:rsid w:val="004F341A"/>
    <w:rsid w:val="00502343"/>
    <w:rsid w:val="00515E46"/>
    <w:rsid w:val="00524D28"/>
    <w:rsid w:val="005255D3"/>
    <w:rsid w:val="005411E2"/>
    <w:rsid w:val="00544E65"/>
    <w:rsid w:val="005464BF"/>
    <w:rsid w:val="00546975"/>
    <w:rsid w:val="00547057"/>
    <w:rsid w:val="005528FF"/>
    <w:rsid w:val="00553107"/>
    <w:rsid w:val="00563EF6"/>
    <w:rsid w:val="00565603"/>
    <w:rsid w:val="00566474"/>
    <w:rsid w:val="00567A47"/>
    <w:rsid w:val="00577C14"/>
    <w:rsid w:val="005872C0"/>
    <w:rsid w:val="005924C6"/>
    <w:rsid w:val="005B40B7"/>
    <w:rsid w:val="005B4B89"/>
    <w:rsid w:val="005B7C71"/>
    <w:rsid w:val="005D2B5D"/>
    <w:rsid w:val="005E5630"/>
    <w:rsid w:val="006015C2"/>
    <w:rsid w:val="00613447"/>
    <w:rsid w:val="006178D6"/>
    <w:rsid w:val="00652FA0"/>
    <w:rsid w:val="00655A45"/>
    <w:rsid w:val="00655CA6"/>
    <w:rsid w:val="006871CB"/>
    <w:rsid w:val="006B257F"/>
    <w:rsid w:val="006C08F7"/>
    <w:rsid w:val="006E0F01"/>
    <w:rsid w:val="006E31A1"/>
    <w:rsid w:val="00706755"/>
    <w:rsid w:val="007155B9"/>
    <w:rsid w:val="0072619D"/>
    <w:rsid w:val="00727729"/>
    <w:rsid w:val="0073059D"/>
    <w:rsid w:val="00730B9E"/>
    <w:rsid w:val="00731F46"/>
    <w:rsid w:val="00732E78"/>
    <w:rsid w:val="00750671"/>
    <w:rsid w:val="007578DB"/>
    <w:rsid w:val="0077219F"/>
    <w:rsid w:val="00777F6D"/>
    <w:rsid w:val="00784713"/>
    <w:rsid w:val="007B1658"/>
    <w:rsid w:val="007D1508"/>
    <w:rsid w:val="007D46EA"/>
    <w:rsid w:val="007D6A92"/>
    <w:rsid w:val="007E152B"/>
    <w:rsid w:val="007E171F"/>
    <w:rsid w:val="007E1737"/>
    <w:rsid w:val="007F0B7E"/>
    <w:rsid w:val="007F1C08"/>
    <w:rsid w:val="007F1F93"/>
    <w:rsid w:val="007F4ABC"/>
    <w:rsid w:val="00803219"/>
    <w:rsid w:val="00804223"/>
    <w:rsid w:val="00815F35"/>
    <w:rsid w:val="00824A77"/>
    <w:rsid w:val="00843E6A"/>
    <w:rsid w:val="008524E7"/>
    <w:rsid w:val="008602EB"/>
    <w:rsid w:val="00871550"/>
    <w:rsid w:val="008731B2"/>
    <w:rsid w:val="00881E2F"/>
    <w:rsid w:val="00895F11"/>
    <w:rsid w:val="008B4DCE"/>
    <w:rsid w:val="008D4C5D"/>
    <w:rsid w:val="008F2BBF"/>
    <w:rsid w:val="008F7E80"/>
    <w:rsid w:val="008F7EE7"/>
    <w:rsid w:val="00902B0A"/>
    <w:rsid w:val="009074A1"/>
    <w:rsid w:val="009074EA"/>
    <w:rsid w:val="00915A7D"/>
    <w:rsid w:val="00915FED"/>
    <w:rsid w:val="00920DDD"/>
    <w:rsid w:val="009349BB"/>
    <w:rsid w:val="0097706D"/>
    <w:rsid w:val="009777E3"/>
    <w:rsid w:val="009A2E26"/>
    <w:rsid w:val="009B388E"/>
    <w:rsid w:val="009B6F80"/>
    <w:rsid w:val="009B7F44"/>
    <w:rsid w:val="009E1C9E"/>
    <w:rsid w:val="00A100B0"/>
    <w:rsid w:val="00A24508"/>
    <w:rsid w:val="00A24D56"/>
    <w:rsid w:val="00A3512D"/>
    <w:rsid w:val="00A3644B"/>
    <w:rsid w:val="00A4705B"/>
    <w:rsid w:val="00A6572E"/>
    <w:rsid w:val="00A67FD6"/>
    <w:rsid w:val="00A84908"/>
    <w:rsid w:val="00A97C04"/>
    <w:rsid w:val="00AA3F53"/>
    <w:rsid w:val="00AB5040"/>
    <w:rsid w:val="00AC16A7"/>
    <w:rsid w:val="00AC27E2"/>
    <w:rsid w:val="00AD0C03"/>
    <w:rsid w:val="00AD0C3F"/>
    <w:rsid w:val="00AD3E76"/>
    <w:rsid w:val="00AD6525"/>
    <w:rsid w:val="00AE5089"/>
    <w:rsid w:val="00AF0BF3"/>
    <w:rsid w:val="00AF297C"/>
    <w:rsid w:val="00B14FB7"/>
    <w:rsid w:val="00B245C3"/>
    <w:rsid w:val="00B27150"/>
    <w:rsid w:val="00B4254A"/>
    <w:rsid w:val="00B430B7"/>
    <w:rsid w:val="00B45D08"/>
    <w:rsid w:val="00B45DCB"/>
    <w:rsid w:val="00B6617B"/>
    <w:rsid w:val="00B752C1"/>
    <w:rsid w:val="00B949C8"/>
    <w:rsid w:val="00BA4AE6"/>
    <w:rsid w:val="00BB64A1"/>
    <w:rsid w:val="00BC3EC1"/>
    <w:rsid w:val="00BD06C1"/>
    <w:rsid w:val="00BD2768"/>
    <w:rsid w:val="00BE5053"/>
    <w:rsid w:val="00BE78DE"/>
    <w:rsid w:val="00BF6B34"/>
    <w:rsid w:val="00C179BD"/>
    <w:rsid w:val="00C21462"/>
    <w:rsid w:val="00C40A00"/>
    <w:rsid w:val="00C440B2"/>
    <w:rsid w:val="00C621B7"/>
    <w:rsid w:val="00C867A0"/>
    <w:rsid w:val="00CC4FB8"/>
    <w:rsid w:val="00CD6831"/>
    <w:rsid w:val="00CE38FD"/>
    <w:rsid w:val="00CE3B5B"/>
    <w:rsid w:val="00CF32BF"/>
    <w:rsid w:val="00D11D9A"/>
    <w:rsid w:val="00D32483"/>
    <w:rsid w:val="00D32C9B"/>
    <w:rsid w:val="00D44E91"/>
    <w:rsid w:val="00D452C3"/>
    <w:rsid w:val="00D47589"/>
    <w:rsid w:val="00D722DD"/>
    <w:rsid w:val="00D818A9"/>
    <w:rsid w:val="00D83E4A"/>
    <w:rsid w:val="00D8658A"/>
    <w:rsid w:val="00DA46B0"/>
    <w:rsid w:val="00DA7A70"/>
    <w:rsid w:val="00DC2C03"/>
    <w:rsid w:val="00E10DA0"/>
    <w:rsid w:val="00E30C41"/>
    <w:rsid w:val="00E37A80"/>
    <w:rsid w:val="00E6189B"/>
    <w:rsid w:val="00E630AC"/>
    <w:rsid w:val="00E716AD"/>
    <w:rsid w:val="00E7487C"/>
    <w:rsid w:val="00E75489"/>
    <w:rsid w:val="00E76011"/>
    <w:rsid w:val="00E82226"/>
    <w:rsid w:val="00EA15CC"/>
    <w:rsid w:val="00EA1604"/>
    <w:rsid w:val="00EB5127"/>
    <w:rsid w:val="00EB7F95"/>
    <w:rsid w:val="00EC3DB8"/>
    <w:rsid w:val="00ED4129"/>
    <w:rsid w:val="00F307A7"/>
    <w:rsid w:val="00F41103"/>
    <w:rsid w:val="00F42D45"/>
    <w:rsid w:val="00F468E8"/>
    <w:rsid w:val="00F47265"/>
    <w:rsid w:val="00F62976"/>
    <w:rsid w:val="00F76B03"/>
    <w:rsid w:val="00F81FBB"/>
    <w:rsid w:val="00FA4C80"/>
    <w:rsid w:val="00FC13AE"/>
    <w:rsid w:val="00FD465E"/>
    <w:rsid w:val="00FD7791"/>
    <w:rsid w:val="00FD7D3C"/>
    <w:rsid w:val="00FE2B95"/>
    <w:rsid w:val="00FE7736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97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5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528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Μαρία</cp:lastModifiedBy>
  <cp:revision>7</cp:revision>
  <dcterms:created xsi:type="dcterms:W3CDTF">2017-04-30T09:47:00Z</dcterms:created>
  <dcterms:modified xsi:type="dcterms:W3CDTF">2017-04-30T10:30:00Z</dcterms:modified>
</cp:coreProperties>
</file>